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8AF9" w14:textId="77777777" w:rsidR="0065101C" w:rsidRDefault="00F8685D">
      <w:bookmarkStart w:id="0" w:name="_GoBack"/>
      <w:bookmarkEnd w:id="0"/>
      <w:r>
        <w:t>SOLIDARITE CHOMEURS</w:t>
      </w:r>
    </w:p>
    <w:p w14:paraId="5817732F" w14:textId="77777777" w:rsidR="00F8685D" w:rsidRDefault="00F8685D"/>
    <w:p w14:paraId="16AAAE50" w14:textId="77777777" w:rsidR="00F8685D" w:rsidRDefault="00F8685D"/>
    <w:p w14:paraId="2CEDFD8B" w14:textId="77777777" w:rsidR="00F8685D" w:rsidRDefault="00F8685D"/>
    <w:p w14:paraId="4124861A" w14:textId="77777777" w:rsidR="00F8685D" w:rsidRDefault="00F8685D"/>
    <w:p w14:paraId="31396DA9" w14:textId="0E3D46A8" w:rsidR="00F8685D" w:rsidRDefault="00F8685D" w:rsidP="00F8685D">
      <w:pPr>
        <w:jc w:val="center"/>
        <w:rPr>
          <w:b/>
          <w:bCs/>
          <w:sz w:val="32"/>
          <w:szCs w:val="32"/>
        </w:rPr>
      </w:pPr>
      <w:r w:rsidRPr="00F8685D">
        <w:rPr>
          <w:b/>
          <w:bCs/>
          <w:sz w:val="32"/>
          <w:szCs w:val="32"/>
        </w:rPr>
        <w:t>Compte-rendu de la réunion du 2 octobre 2019</w:t>
      </w:r>
    </w:p>
    <w:p w14:paraId="0330BA8C" w14:textId="77777777" w:rsidR="00F8685D" w:rsidRDefault="00F8685D" w:rsidP="00F8685D">
      <w:pPr>
        <w:jc w:val="center"/>
        <w:rPr>
          <w:b/>
          <w:bCs/>
          <w:sz w:val="32"/>
          <w:szCs w:val="32"/>
        </w:rPr>
      </w:pPr>
    </w:p>
    <w:p w14:paraId="7F7151A4" w14:textId="77777777" w:rsidR="00F8685D" w:rsidRDefault="00F8685D" w:rsidP="00F868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</w:t>
      </w:r>
    </w:p>
    <w:p w14:paraId="3955F70B" w14:textId="77777777" w:rsidR="00F8685D" w:rsidRDefault="00F8685D" w:rsidP="00F8685D">
      <w:pPr>
        <w:jc w:val="both"/>
        <w:rPr>
          <w:sz w:val="24"/>
          <w:szCs w:val="24"/>
        </w:rPr>
      </w:pPr>
    </w:p>
    <w:p w14:paraId="31F33225" w14:textId="77777777" w:rsidR="00F8685D" w:rsidRDefault="00F8685D" w:rsidP="00F8685D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Présents</w:t>
      </w:r>
      <w:r>
        <w:rPr>
          <w:sz w:val="24"/>
          <w:szCs w:val="24"/>
        </w:rPr>
        <w:tab/>
        <w:t xml:space="preserve">Dominique </w:t>
      </w:r>
      <w:proofErr w:type="spellStart"/>
      <w:r>
        <w:rPr>
          <w:sz w:val="24"/>
          <w:szCs w:val="24"/>
        </w:rPr>
        <w:t>Cadillat</w:t>
      </w:r>
      <w:proofErr w:type="spellEnd"/>
      <w:r>
        <w:rPr>
          <w:sz w:val="24"/>
          <w:szCs w:val="24"/>
        </w:rPr>
        <w:t xml:space="preserve"> – Pierre Corriol – Anne-Marie Detourbet – </w:t>
      </w:r>
    </w:p>
    <w:p w14:paraId="59D7846A" w14:textId="77777777" w:rsidR="00F8685D" w:rsidRDefault="00F8685D" w:rsidP="00F8685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Jean-Michel </w:t>
      </w:r>
      <w:proofErr w:type="spellStart"/>
      <w:r>
        <w:rPr>
          <w:sz w:val="24"/>
          <w:szCs w:val="24"/>
        </w:rPr>
        <w:t>Maëne</w:t>
      </w:r>
      <w:proofErr w:type="spellEnd"/>
      <w:r>
        <w:rPr>
          <w:sz w:val="24"/>
          <w:szCs w:val="24"/>
        </w:rPr>
        <w:t xml:space="preserve"> – Guillaume </w:t>
      </w:r>
      <w:proofErr w:type="spellStart"/>
      <w:r>
        <w:rPr>
          <w:sz w:val="24"/>
          <w:szCs w:val="24"/>
        </w:rPr>
        <w:t>Vincenot</w:t>
      </w:r>
      <w:proofErr w:type="spellEnd"/>
    </w:p>
    <w:p w14:paraId="3BFFC195" w14:textId="77777777" w:rsidR="00F8685D" w:rsidRDefault="00F8685D" w:rsidP="00F8685D">
      <w:pPr>
        <w:ind w:left="1410"/>
        <w:jc w:val="both"/>
        <w:rPr>
          <w:sz w:val="24"/>
          <w:szCs w:val="24"/>
        </w:rPr>
      </w:pPr>
    </w:p>
    <w:p w14:paraId="5DB23A42" w14:textId="509F66F3" w:rsidR="00F8685D" w:rsidRDefault="00F8685D" w:rsidP="00F8685D">
      <w:pPr>
        <w:jc w:val="both"/>
        <w:rPr>
          <w:sz w:val="24"/>
          <w:szCs w:val="24"/>
        </w:rPr>
      </w:pPr>
      <w:r>
        <w:rPr>
          <w:sz w:val="24"/>
          <w:szCs w:val="24"/>
        </w:rPr>
        <w:t>Excusés</w:t>
      </w:r>
      <w:r>
        <w:rPr>
          <w:sz w:val="24"/>
          <w:szCs w:val="24"/>
        </w:rPr>
        <w:tab/>
        <w:t xml:space="preserve">Kim Lien </w:t>
      </w:r>
      <w:proofErr w:type="spellStart"/>
      <w:r>
        <w:rPr>
          <w:sz w:val="24"/>
          <w:szCs w:val="24"/>
        </w:rPr>
        <w:t>Maudoux</w:t>
      </w:r>
      <w:proofErr w:type="spellEnd"/>
      <w:r>
        <w:rPr>
          <w:sz w:val="24"/>
          <w:szCs w:val="24"/>
        </w:rPr>
        <w:t xml:space="preserve"> – Francis Poulenc</w:t>
      </w:r>
      <w:r w:rsidR="00AA0153">
        <w:rPr>
          <w:sz w:val="24"/>
          <w:szCs w:val="24"/>
        </w:rPr>
        <w:t xml:space="preserve"> – Martine Jean-Prieur</w:t>
      </w:r>
    </w:p>
    <w:p w14:paraId="1971DA9C" w14:textId="77777777" w:rsidR="00F8685D" w:rsidRDefault="00F8685D" w:rsidP="00F8685D">
      <w:pPr>
        <w:jc w:val="both"/>
        <w:rPr>
          <w:sz w:val="24"/>
          <w:szCs w:val="24"/>
        </w:rPr>
      </w:pPr>
    </w:p>
    <w:p w14:paraId="3FDC43FA" w14:textId="77777777" w:rsidR="00F8685D" w:rsidRDefault="00F8685D" w:rsidP="00F8685D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0028953B" w14:textId="77777777" w:rsidR="00F8685D" w:rsidRDefault="00F8685D" w:rsidP="00F8685D">
      <w:pPr>
        <w:jc w:val="center"/>
        <w:rPr>
          <w:sz w:val="24"/>
          <w:szCs w:val="24"/>
        </w:rPr>
      </w:pPr>
    </w:p>
    <w:p w14:paraId="2FF1AFE2" w14:textId="77777777" w:rsidR="00F8685D" w:rsidRPr="000D1CD6" w:rsidRDefault="00F8685D" w:rsidP="00F8685D">
      <w:pPr>
        <w:jc w:val="both"/>
        <w:rPr>
          <w:b/>
          <w:bCs/>
          <w:sz w:val="24"/>
          <w:szCs w:val="24"/>
        </w:rPr>
      </w:pPr>
      <w:r w:rsidRPr="000D1CD6">
        <w:rPr>
          <w:b/>
          <w:bCs/>
          <w:sz w:val="24"/>
          <w:szCs w:val="24"/>
        </w:rPr>
        <w:t>1 – Retombées Forum des associations 28 septembre</w:t>
      </w:r>
    </w:p>
    <w:p w14:paraId="65F53476" w14:textId="77777777" w:rsidR="00F8685D" w:rsidRDefault="00F8685D" w:rsidP="00F8685D">
      <w:pPr>
        <w:jc w:val="both"/>
        <w:rPr>
          <w:sz w:val="24"/>
          <w:szCs w:val="24"/>
        </w:rPr>
      </w:pPr>
    </w:p>
    <w:p w14:paraId="0AEA8669" w14:textId="77777777" w:rsidR="00F8685D" w:rsidRDefault="00F8685D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D0161">
        <w:rPr>
          <w:sz w:val="24"/>
          <w:szCs w:val="24"/>
        </w:rPr>
        <w:t xml:space="preserve">Plusieurs personnes ont montré leur intérêt pour devenir bénévole. En principe, un DRH jeune retraité, qui a donné son nom et son téléphone, devrait rencontrer Guillaume un jeudi. </w:t>
      </w:r>
    </w:p>
    <w:p w14:paraId="62332111" w14:textId="77777777" w:rsidR="00DD0161" w:rsidRPr="00DD0161" w:rsidRDefault="00DD0161" w:rsidP="00DD0161">
      <w:pPr>
        <w:pStyle w:val="Paragraphedeliste"/>
        <w:ind w:left="1065"/>
        <w:jc w:val="both"/>
        <w:rPr>
          <w:sz w:val="24"/>
          <w:szCs w:val="24"/>
        </w:rPr>
      </w:pPr>
    </w:p>
    <w:p w14:paraId="5E88687C" w14:textId="5B2212E1" w:rsidR="00DD0161" w:rsidRDefault="00F8685D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D0161">
        <w:rPr>
          <w:sz w:val="24"/>
          <w:szCs w:val="24"/>
        </w:rPr>
        <w:t>Guillaume a reçu une personne souhaitant lancer une opération « Zéro chômeur » à Saint-Germain</w:t>
      </w:r>
      <w:r w:rsidR="00FB4693">
        <w:rPr>
          <w:sz w:val="24"/>
          <w:szCs w:val="24"/>
        </w:rPr>
        <w:t xml:space="preserve">, dont le principe est de convertir </w:t>
      </w:r>
      <w:r w:rsidR="00AA0153">
        <w:rPr>
          <w:sz w:val="24"/>
          <w:szCs w:val="24"/>
        </w:rPr>
        <w:t xml:space="preserve">les indemnités de chômage en salaire CDD. </w:t>
      </w:r>
      <w:r w:rsidRPr="00DD0161">
        <w:rPr>
          <w:sz w:val="24"/>
          <w:szCs w:val="24"/>
        </w:rPr>
        <w:t xml:space="preserve">Sur proposition de Guillaume, cette dame devrait le rencontrer pour un échange de points de vue plus approfondi. Le principe est de prendre en charge 10 ou 12 demandeurs d’emploi </w:t>
      </w:r>
      <w:r w:rsidR="00DD0161" w:rsidRPr="00DD0161">
        <w:rPr>
          <w:sz w:val="24"/>
          <w:szCs w:val="24"/>
        </w:rPr>
        <w:t>en accord avec Pôle Emploi et de les suivre jusqu’à obtention, et aussi après, d’un emploi en leur fournissant un maximum d’aides disponibles.</w:t>
      </w:r>
    </w:p>
    <w:p w14:paraId="321D38AF" w14:textId="77777777" w:rsidR="00DD0161" w:rsidRPr="00DD0161" w:rsidRDefault="00DD0161" w:rsidP="00DD0161">
      <w:pPr>
        <w:jc w:val="both"/>
        <w:rPr>
          <w:sz w:val="24"/>
          <w:szCs w:val="24"/>
        </w:rPr>
      </w:pPr>
    </w:p>
    <w:p w14:paraId="26147109" w14:textId="77777777" w:rsidR="00DD0161" w:rsidRDefault="00DD0161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D0161">
        <w:rPr>
          <w:sz w:val="24"/>
          <w:szCs w:val="24"/>
        </w:rPr>
        <w:t xml:space="preserve">Guillaume a également eu la visite du Maire, qu’il a invité à prendre un café un jeudi matin, et de Kéa </w:t>
      </w:r>
      <w:proofErr w:type="spellStart"/>
      <w:r w:rsidRPr="00DD0161">
        <w:rPr>
          <w:sz w:val="24"/>
          <w:szCs w:val="24"/>
        </w:rPr>
        <w:t>Téa</w:t>
      </w:r>
      <w:proofErr w:type="spellEnd"/>
      <w:r w:rsidRPr="00DD0161">
        <w:rPr>
          <w:sz w:val="24"/>
          <w:szCs w:val="24"/>
        </w:rPr>
        <w:t>, conseillère en charge de la Solidarité, de la députée.</w:t>
      </w:r>
    </w:p>
    <w:p w14:paraId="7941297A" w14:textId="77777777" w:rsidR="00DD0161" w:rsidRPr="00DD0161" w:rsidRDefault="00DD0161" w:rsidP="00DD0161">
      <w:pPr>
        <w:jc w:val="both"/>
        <w:rPr>
          <w:sz w:val="24"/>
          <w:szCs w:val="24"/>
        </w:rPr>
      </w:pPr>
    </w:p>
    <w:p w14:paraId="53E12AE6" w14:textId="77777777" w:rsidR="00DD0161" w:rsidRDefault="00DD0161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D0161">
        <w:rPr>
          <w:sz w:val="24"/>
          <w:szCs w:val="24"/>
        </w:rPr>
        <w:t>Sur le plan pratique, notre calicot est trop grand pour la taille du stand. Les 2 roll-</w:t>
      </w:r>
      <w:proofErr w:type="spellStart"/>
      <w:r w:rsidRPr="00DD0161">
        <w:rPr>
          <w:sz w:val="24"/>
          <w:szCs w:val="24"/>
        </w:rPr>
        <w:t>ups</w:t>
      </w:r>
      <w:proofErr w:type="spellEnd"/>
      <w:r w:rsidRPr="00DD0161">
        <w:rPr>
          <w:sz w:val="24"/>
          <w:szCs w:val="24"/>
        </w:rPr>
        <w:t xml:space="preserve"> le cachent en partie. A revoir pour l’année prochaine.</w:t>
      </w:r>
    </w:p>
    <w:p w14:paraId="0037A3E2" w14:textId="77777777" w:rsidR="00DD0161" w:rsidRPr="00DD0161" w:rsidRDefault="00DD0161" w:rsidP="00DD0161">
      <w:pPr>
        <w:pStyle w:val="Paragraphedeliste"/>
        <w:rPr>
          <w:sz w:val="24"/>
          <w:szCs w:val="24"/>
        </w:rPr>
      </w:pPr>
    </w:p>
    <w:p w14:paraId="7196BEE9" w14:textId="77777777" w:rsidR="00DD0161" w:rsidRDefault="00DD0161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chorale « A voix nouvelles » avait un stand en face du nôtre. Cette chorale, dirigée par Caroline </w:t>
      </w:r>
      <w:proofErr w:type="spellStart"/>
      <w:r>
        <w:rPr>
          <w:sz w:val="24"/>
          <w:szCs w:val="24"/>
        </w:rPr>
        <w:t>Bellotti</w:t>
      </w:r>
      <w:proofErr w:type="spellEnd"/>
      <w:r>
        <w:rPr>
          <w:sz w:val="24"/>
          <w:szCs w:val="24"/>
        </w:rPr>
        <w:t>, conseillère municipale, donnera un concert au Théâtre A. Dumas le 3 mars 2020 au profit de 4 associations dont Habitat et Humanisme et Solidarité Chômeurs, ce qui donnera un coup de projecteur apprécié sur notre association.</w:t>
      </w:r>
    </w:p>
    <w:p w14:paraId="3F26D81F" w14:textId="77777777" w:rsidR="00DD0161" w:rsidRPr="00DD0161" w:rsidRDefault="00DD0161" w:rsidP="00DD0161">
      <w:pPr>
        <w:pStyle w:val="Paragraphedeliste"/>
        <w:rPr>
          <w:sz w:val="24"/>
          <w:szCs w:val="24"/>
        </w:rPr>
      </w:pPr>
    </w:p>
    <w:p w14:paraId="503DFFA4" w14:textId="77777777" w:rsidR="00DD0161" w:rsidRPr="000D1CD6" w:rsidRDefault="00DD0161" w:rsidP="00DD0161">
      <w:pPr>
        <w:jc w:val="both"/>
        <w:rPr>
          <w:b/>
          <w:bCs/>
          <w:sz w:val="24"/>
          <w:szCs w:val="24"/>
        </w:rPr>
      </w:pPr>
      <w:r w:rsidRPr="000D1CD6">
        <w:rPr>
          <w:b/>
          <w:bCs/>
          <w:sz w:val="24"/>
          <w:szCs w:val="24"/>
        </w:rPr>
        <w:t>2 – Fréquentation</w:t>
      </w:r>
    </w:p>
    <w:p w14:paraId="7585235F" w14:textId="77777777" w:rsidR="00DD0161" w:rsidRDefault="00DD0161" w:rsidP="00DD0161">
      <w:pPr>
        <w:jc w:val="both"/>
        <w:rPr>
          <w:sz w:val="24"/>
          <w:szCs w:val="24"/>
        </w:rPr>
      </w:pPr>
    </w:p>
    <w:p w14:paraId="0FAAE9D4" w14:textId="77777777" w:rsidR="00DD0161" w:rsidRDefault="00DD0161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 1</w:t>
      </w:r>
      <w:r w:rsidRPr="00DD016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et depuis le 1</w:t>
      </w:r>
      <w:r w:rsidRPr="00DD016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janvier, 763 visites et 51 inscrits</w:t>
      </w:r>
      <w:r w:rsidR="00EB7AD6">
        <w:rPr>
          <w:sz w:val="24"/>
          <w:szCs w:val="24"/>
        </w:rPr>
        <w:t>.</w:t>
      </w:r>
    </w:p>
    <w:p w14:paraId="2AD9164D" w14:textId="77777777" w:rsidR="00EB7AD6" w:rsidRDefault="00EB7AD6" w:rsidP="00DD01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Guillaume souhaite avoir un chiffrage de l’accompagnement informatique en vue de la demande de subvention départementale et d’une aide pour remédier à la </w:t>
      </w:r>
      <w:r>
        <w:rPr>
          <w:sz w:val="24"/>
          <w:szCs w:val="24"/>
        </w:rPr>
        <w:lastRenderedPageBreak/>
        <w:t>fracture informatique. Les rubriques de notre système informatique GV semblent suffisamment claires pour répondre à cette demande (à condition bien sûr d’être renseignées….)</w:t>
      </w:r>
    </w:p>
    <w:p w14:paraId="653948DC" w14:textId="77777777" w:rsidR="00EB7AD6" w:rsidRDefault="00EB7AD6" w:rsidP="00EB7AD6">
      <w:pPr>
        <w:jc w:val="both"/>
        <w:rPr>
          <w:sz w:val="24"/>
          <w:szCs w:val="24"/>
        </w:rPr>
      </w:pPr>
    </w:p>
    <w:p w14:paraId="61AD054C" w14:textId="77777777" w:rsidR="00EB7AD6" w:rsidRPr="000D1CD6" w:rsidRDefault="00EB7AD6" w:rsidP="00EB7AD6">
      <w:pPr>
        <w:jc w:val="both"/>
        <w:rPr>
          <w:b/>
          <w:bCs/>
          <w:sz w:val="24"/>
          <w:szCs w:val="24"/>
        </w:rPr>
      </w:pPr>
      <w:r w:rsidRPr="000D1CD6">
        <w:rPr>
          <w:b/>
          <w:bCs/>
          <w:sz w:val="24"/>
          <w:szCs w:val="24"/>
        </w:rPr>
        <w:t>3 – Finances</w:t>
      </w:r>
    </w:p>
    <w:p w14:paraId="45B12B98" w14:textId="77777777" w:rsidR="00EB7AD6" w:rsidRDefault="00EB7AD6" w:rsidP="00EB7AD6">
      <w:pPr>
        <w:jc w:val="both"/>
        <w:rPr>
          <w:sz w:val="24"/>
          <w:szCs w:val="24"/>
        </w:rPr>
      </w:pPr>
    </w:p>
    <w:p w14:paraId="38E25124" w14:textId="77777777" w:rsidR="00EB7AD6" w:rsidRDefault="00EB7AD6" w:rsidP="00EB7A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RAS pour le moment. Rappel : merci de vous mettre à jour de la cotisation 2020.</w:t>
      </w:r>
    </w:p>
    <w:p w14:paraId="5D4FB3A2" w14:textId="77777777" w:rsidR="00EB7AD6" w:rsidRDefault="00EB7AD6" w:rsidP="00EB7AD6">
      <w:pPr>
        <w:jc w:val="both"/>
        <w:rPr>
          <w:sz w:val="24"/>
          <w:szCs w:val="24"/>
        </w:rPr>
      </w:pPr>
    </w:p>
    <w:p w14:paraId="55AB3AB9" w14:textId="77777777" w:rsidR="00EB7AD6" w:rsidRDefault="00EB7AD6" w:rsidP="00EB7AD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Assurances</w:t>
      </w:r>
    </w:p>
    <w:p w14:paraId="24F8A220" w14:textId="77777777" w:rsidR="00EB7AD6" w:rsidRDefault="00EB7AD6" w:rsidP="00EB7A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Il semble judicieux de s’informer sur ce qui se fait ailleurs, à la MACIF ou à la MATMUT par exemple. Guillaume se renseignera.</w:t>
      </w:r>
    </w:p>
    <w:p w14:paraId="71707412" w14:textId="77777777" w:rsidR="00EB7AD6" w:rsidRDefault="00EB7AD6" w:rsidP="00EB7AD6">
      <w:pPr>
        <w:pStyle w:val="Paragraphedeliste"/>
        <w:ind w:left="1065"/>
        <w:jc w:val="both"/>
        <w:rPr>
          <w:sz w:val="24"/>
          <w:szCs w:val="24"/>
        </w:rPr>
      </w:pPr>
    </w:p>
    <w:p w14:paraId="0221DD90" w14:textId="77777777" w:rsidR="00EB7AD6" w:rsidRDefault="00EB7AD6" w:rsidP="00EB7AD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Informatique</w:t>
      </w:r>
    </w:p>
    <w:p w14:paraId="683D9D13" w14:textId="77777777" w:rsidR="00EB7AD6" w:rsidRDefault="00EB7AD6" w:rsidP="00EB7A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Il serait souhaitable de changer le tambour de l’imprimante du bureau d’accueil.</w:t>
      </w:r>
    </w:p>
    <w:p w14:paraId="1EBFD1DA" w14:textId="77777777" w:rsidR="00EB7AD6" w:rsidRDefault="00EB7AD6" w:rsidP="00EB7A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Un bénévole de Passerelle et Compétences est en contact avec Pierre pour le suivi de notre base de données.</w:t>
      </w:r>
    </w:p>
    <w:p w14:paraId="3FE24A8C" w14:textId="77777777" w:rsidR="00EB7AD6" w:rsidRDefault="00EB7AD6" w:rsidP="00EB7A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Point soulevé : comment alerter sur un point concernant nos visiteurs ? Réponse : en utilisant l’espace « Note » en haut de la première page du dossier d’inscription</w:t>
      </w:r>
      <w:r w:rsidR="00031D72">
        <w:rPr>
          <w:sz w:val="24"/>
          <w:szCs w:val="24"/>
        </w:rPr>
        <w:t xml:space="preserve"> avec, éventuellement, mention dans la rubrique « Action ».</w:t>
      </w:r>
    </w:p>
    <w:p w14:paraId="6752B918" w14:textId="77777777" w:rsidR="00031D72" w:rsidRDefault="00031D72" w:rsidP="00EB7AD6">
      <w:pPr>
        <w:pStyle w:val="Paragraphedeliste"/>
        <w:ind w:left="1065"/>
        <w:jc w:val="both"/>
        <w:rPr>
          <w:sz w:val="24"/>
          <w:szCs w:val="24"/>
        </w:rPr>
      </w:pPr>
    </w:p>
    <w:p w14:paraId="6B93BE8F" w14:textId="77777777" w:rsidR="00031D72" w:rsidRPr="000D1CD6" w:rsidRDefault="00031D72" w:rsidP="00031D72">
      <w:pPr>
        <w:pStyle w:val="Paragraphedeliste"/>
        <w:ind w:left="1065" w:hanging="1065"/>
        <w:jc w:val="both"/>
        <w:rPr>
          <w:b/>
          <w:bCs/>
          <w:sz w:val="24"/>
          <w:szCs w:val="24"/>
        </w:rPr>
      </w:pPr>
      <w:r w:rsidRPr="000D1CD6">
        <w:rPr>
          <w:b/>
          <w:bCs/>
          <w:sz w:val="24"/>
          <w:szCs w:val="24"/>
        </w:rPr>
        <w:t>4 – Déménagement</w:t>
      </w:r>
    </w:p>
    <w:p w14:paraId="1E0262EC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</w:p>
    <w:p w14:paraId="5C99ABA9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Dans le cadre du futur réaménagement du quartier de l’hôpital, notre déménagement est inéluctable (2021 ?). Une représentante de la Mairie est déjà passée pour une évaluation du local.</w:t>
      </w:r>
    </w:p>
    <w:p w14:paraId="0E5B4784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Guillaume souhaite que nous réfléchissions à un projet collectif pour une « maison de la Solidarité » où seraient réunies les associations œuvrant dans ce sens, que ce soit pour l’emploi, les démarches administratives, les conseils juridiques, etc.</w:t>
      </w:r>
    </w:p>
    <w:p w14:paraId="5ED3539D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</w:p>
    <w:p w14:paraId="6C3BA4DE" w14:textId="77777777" w:rsidR="00031D72" w:rsidRPr="000D1CD6" w:rsidRDefault="00031D72" w:rsidP="00031D72">
      <w:pPr>
        <w:pStyle w:val="Paragraphedeliste"/>
        <w:ind w:left="1065" w:hanging="1065"/>
        <w:jc w:val="both"/>
        <w:rPr>
          <w:b/>
          <w:bCs/>
          <w:sz w:val="24"/>
          <w:szCs w:val="24"/>
        </w:rPr>
      </w:pPr>
      <w:r w:rsidRPr="000D1CD6">
        <w:rPr>
          <w:b/>
          <w:bCs/>
          <w:sz w:val="24"/>
          <w:szCs w:val="24"/>
        </w:rPr>
        <w:t>5 – Vie de l’association</w:t>
      </w:r>
    </w:p>
    <w:p w14:paraId="4730DBFF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</w:p>
    <w:p w14:paraId="6F7E0150" w14:textId="74499CA1" w:rsidR="00031D72" w:rsidRPr="0096437E" w:rsidRDefault="00031D72" w:rsidP="0096437E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Merci de signaler vos éventuelles absences pendant les vacances de la Toussaint.</w:t>
      </w:r>
    </w:p>
    <w:p w14:paraId="50055A44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Rappel des permanences :</w:t>
      </w:r>
    </w:p>
    <w:p w14:paraId="7864B472" w14:textId="77777777" w:rsidR="00031D72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 </w:t>
      </w:r>
      <w:proofErr w:type="spellStart"/>
      <w:r>
        <w:rPr>
          <w:sz w:val="24"/>
          <w:szCs w:val="24"/>
        </w:rPr>
        <w:t>Degeorge</w:t>
      </w:r>
      <w:proofErr w:type="spellEnd"/>
      <w:r>
        <w:rPr>
          <w:sz w:val="24"/>
          <w:szCs w:val="24"/>
        </w:rPr>
        <w:t xml:space="preserve"> – François </w:t>
      </w:r>
      <w:proofErr w:type="spellStart"/>
      <w:r>
        <w:rPr>
          <w:sz w:val="24"/>
          <w:szCs w:val="24"/>
        </w:rPr>
        <w:t>Méténier</w:t>
      </w:r>
      <w:proofErr w:type="spellEnd"/>
      <w:r>
        <w:rPr>
          <w:sz w:val="24"/>
          <w:szCs w:val="24"/>
        </w:rPr>
        <w:t xml:space="preserve"> – Alain Knittel</w:t>
      </w:r>
    </w:p>
    <w:p w14:paraId="4A6B8023" w14:textId="77777777" w:rsidR="000D1CD6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1F88F9" w14:textId="77777777" w:rsidR="00031D72" w:rsidRDefault="00031D72" w:rsidP="000D1C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Anne-Marie Detourbet – Robert Reyre – Anne </w:t>
      </w:r>
      <w:proofErr w:type="spellStart"/>
      <w:r>
        <w:rPr>
          <w:sz w:val="24"/>
          <w:szCs w:val="24"/>
        </w:rPr>
        <w:t>Nauton</w:t>
      </w:r>
      <w:proofErr w:type="spellEnd"/>
    </w:p>
    <w:p w14:paraId="69D66C28" w14:textId="77777777" w:rsidR="000D1CD6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00211B" w14:textId="6DD25975" w:rsidR="00031D72" w:rsidRDefault="00031D72" w:rsidP="000D1C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Kim Lien </w:t>
      </w:r>
      <w:proofErr w:type="spellStart"/>
      <w:r>
        <w:rPr>
          <w:sz w:val="24"/>
          <w:szCs w:val="24"/>
        </w:rPr>
        <w:t>Maudoux</w:t>
      </w:r>
      <w:proofErr w:type="spellEnd"/>
      <w:r>
        <w:rPr>
          <w:sz w:val="24"/>
          <w:szCs w:val="24"/>
        </w:rPr>
        <w:t xml:space="preserve"> </w:t>
      </w:r>
      <w:r w:rsidR="0096437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Jean-Michel </w:t>
      </w:r>
      <w:proofErr w:type="spellStart"/>
      <w:r>
        <w:rPr>
          <w:sz w:val="24"/>
          <w:szCs w:val="24"/>
        </w:rPr>
        <w:t>Maëne</w:t>
      </w:r>
      <w:proofErr w:type="spellEnd"/>
      <w:r>
        <w:rPr>
          <w:sz w:val="24"/>
          <w:szCs w:val="24"/>
        </w:rPr>
        <w:t xml:space="preserve"> – Jeanne </w:t>
      </w:r>
      <w:proofErr w:type="spellStart"/>
      <w:r>
        <w:rPr>
          <w:sz w:val="24"/>
          <w:szCs w:val="24"/>
        </w:rPr>
        <w:t>Goin</w:t>
      </w:r>
      <w:proofErr w:type="spellEnd"/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Martine Jean-Prieur – Jean Michel </w:t>
      </w:r>
      <w:proofErr w:type="spellStart"/>
      <w:r>
        <w:rPr>
          <w:sz w:val="24"/>
          <w:szCs w:val="24"/>
        </w:rPr>
        <w:t>Magis</w:t>
      </w:r>
      <w:proofErr w:type="spellEnd"/>
    </w:p>
    <w:p w14:paraId="3A02FC33" w14:textId="77777777" w:rsidR="000D1CD6" w:rsidRDefault="00031D72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91FFE1" w14:textId="77777777" w:rsidR="00031D72" w:rsidRDefault="00031D72" w:rsidP="000D1CD6">
      <w:pPr>
        <w:pStyle w:val="Paragraphedeliste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Guillaume </w:t>
      </w:r>
      <w:proofErr w:type="spellStart"/>
      <w:r>
        <w:rPr>
          <w:sz w:val="24"/>
          <w:szCs w:val="24"/>
        </w:rPr>
        <w:t>Vincenot</w:t>
      </w:r>
      <w:proofErr w:type="spellEnd"/>
      <w:r>
        <w:rPr>
          <w:sz w:val="24"/>
          <w:szCs w:val="24"/>
        </w:rPr>
        <w:t xml:space="preserve"> – Francis Poulenc – Alain Knittel</w:t>
      </w:r>
    </w:p>
    <w:p w14:paraId="3F121BED" w14:textId="77777777" w:rsidR="000D1CD6" w:rsidRDefault="000D1CD6" w:rsidP="000D1CD6">
      <w:pPr>
        <w:pStyle w:val="Paragraphedeliste"/>
        <w:ind w:left="1065"/>
        <w:jc w:val="both"/>
        <w:rPr>
          <w:sz w:val="24"/>
          <w:szCs w:val="24"/>
        </w:rPr>
      </w:pPr>
    </w:p>
    <w:p w14:paraId="34C62DFD" w14:textId="77777777" w:rsidR="000D1CD6" w:rsidRDefault="000D1CD6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>Vendredi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Pierre Corriol – François </w:t>
      </w:r>
      <w:proofErr w:type="spellStart"/>
      <w:r>
        <w:rPr>
          <w:sz w:val="24"/>
          <w:szCs w:val="24"/>
        </w:rPr>
        <w:t>Méténier</w:t>
      </w:r>
      <w:proofErr w:type="spellEnd"/>
      <w:r>
        <w:rPr>
          <w:sz w:val="24"/>
          <w:szCs w:val="24"/>
        </w:rPr>
        <w:t xml:space="preserve"> – Delphine Duval</w:t>
      </w:r>
    </w:p>
    <w:p w14:paraId="31DF030D" w14:textId="0F10B941" w:rsidR="000D1CD6" w:rsidRDefault="0096437E" w:rsidP="00031D72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Et Michel </w:t>
      </w:r>
      <w:proofErr w:type="spellStart"/>
      <w:r>
        <w:rPr>
          <w:sz w:val="24"/>
          <w:szCs w:val="24"/>
        </w:rPr>
        <w:t>Karaa</w:t>
      </w:r>
      <w:proofErr w:type="spellEnd"/>
      <w:r>
        <w:rPr>
          <w:sz w:val="24"/>
          <w:szCs w:val="24"/>
        </w:rPr>
        <w:t xml:space="preserve"> bien sûr </w:t>
      </w:r>
    </w:p>
    <w:p w14:paraId="04C4DAF6" w14:textId="77777777" w:rsidR="0096437E" w:rsidRDefault="0096437E" w:rsidP="00031D72">
      <w:pPr>
        <w:pStyle w:val="Paragraphedeliste"/>
        <w:ind w:left="1065" w:hanging="1065"/>
        <w:jc w:val="both"/>
        <w:rPr>
          <w:sz w:val="24"/>
          <w:szCs w:val="24"/>
        </w:rPr>
      </w:pPr>
    </w:p>
    <w:p w14:paraId="64FF55CD" w14:textId="4BF2E11B" w:rsidR="00031D72" w:rsidRPr="00AA0153" w:rsidRDefault="000D1CD6" w:rsidP="00AA0153">
      <w:pPr>
        <w:pStyle w:val="Paragraphedeliste"/>
        <w:ind w:left="1065" w:hanging="10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37E">
        <w:rPr>
          <w:sz w:val="24"/>
          <w:szCs w:val="24"/>
        </w:rPr>
        <w:t xml:space="preserve">Assemblée Générale </w:t>
      </w:r>
      <w:r w:rsidR="0096437E">
        <w:rPr>
          <w:sz w:val="24"/>
          <w:szCs w:val="24"/>
        </w:rPr>
        <w:tab/>
        <w:t>Mercredi 25 mars – 16h30 – dans notre local</w:t>
      </w:r>
      <w:r w:rsidR="00031D72" w:rsidRPr="00AA0153">
        <w:rPr>
          <w:sz w:val="24"/>
          <w:szCs w:val="24"/>
        </w:rPr>
        <w:tab/>
      </w:r>
    </w:p>
    <w:p w14:paraId="328B77E2" w14:textId="77777777" w:rsidR="00F8685D" w:rsidRPr="00F8685D" w:rsidRDefault="00DD0161" w:rsidP="00F868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685D">
        <w:rPr>
          <w:sz w:val="24"/>
          <w:szCs w:val="24"/>
        </w:rPr>
        <w:t xml:space="preserve"> </w:t>
      </w:r>
    </w:p>
    <w:sectPr w:rsidR="00F8685D" w:rsidRPr="00F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20BD"/>
    <w:multiLevelType w:val="hybridMultilevel"/>
    <w:tmpl w:val="EC342DFC"/>
    <w:lvl w:ilvl="0" w:tplc="25D6DA2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5D"/>
    <w:rsid w:val="00031D72"/>
    <w:rsid w:val="000D1CD6"/>
    <w:rsid w:val="0065101C"/>
    <w:rsid w:val="006706D1"/>
    <w:rsid w:val="0096437E"/>
    <w:rsid w:val="00AA0153"/>
    <w:rsid w:val="00DD0161"/>
    <w:rsid w:val="00EB7AD6"/>
    <w:rsid w:val="00F8685D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204"/>
  <w15:chartTrackingRefBased/>
  <w15:docId w15:val="{988EE334-7736-492D-BF5B-2362BC0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DETOURBET</dc:creator>
  <cp:keywords/>
  <dc:description/>
  <cp:lastModifiedBy>Pierre corriol</cp:lastModifiedBy>
  <cp:revision>2</cp:revision>
  <dcterms:created xsi:type="dcterms:W3CDTF">2019-10-05T17:19:00Z</dcterms:created>
  <dcterms:modified xsi:type="dcterms:W3CDTF">2019-10-05T17:19:00Z</dcterms:modified>
</cp:coreProperties>
</file>